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DDB" w:rsidRDefault="00771DDB" w:rsidP="00771DDB">
      <w:pPr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  <w:lang w:eastAsia="it-IT"/>
        </w:rPr>
        <w:drawing>
          <wp:inline distT="0" distB="0" distL="0" distR="0">
            <wp:extent cx="4744085" cy="2665730"/>
            <wp:effectExtent l="0" t="0" r="0" b="1270"/>
            <wp:docPr id="5" name="Immagine 5" descr="Federagenti - Per l'emergenza Venezia una terapia fuori dalle rego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ederagenti - Per l'emergenza Venezia una terapia fuori dalle rego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08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DDB" w:rsidRDefault="00771DDB" w:rsidP="00771DDB">
      <w:pPr>
        <w:pStyle w:val="Titolo1"/>
        <w:spacing w:before="0" w:beforeAutospacing="0" w:after="75" w:afterAutospacing="0"/>
        <w:rPr>
          <w:rFonts w:ascii="Arial" w:hAnsi="Arial" w:cs="Arial"/>
          <w:color w:val="4494D4"/>
          <w:sz w:val="24"/>
          <w:szCs w:val="24"/>
        </w:rPr>
      </w:pPr>
      <w:r>
        <w:rPr>
          <w:rFonts w:ascii="Arial" w:hAnsi="Arial" w:cs="Arial"/>
          <w:color w:val="4494D4"/>
          <w:sz w:val="24"/>
          <w:szCs w:val="24"/>
        </w:rPr>
        <w:t>Federagenti - Per l'emergenza Venezia una terapia fuori dalle regole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Style w:val="Enfasigrassetto"/>
          <w:rFonts w:ascii="Arial" w:hAnsi="Arial" w:cs="Arial"/>
          <w:color w:val="818181"/>
          <w:sz w:val="20"/>
          <w:szCs w:val="20"/>
        </w:rPr>
        <w:t>Un grande Piano di compatibilità fra porto, città e Laguna che segni la riappropriazione di Venezia da parte dei veneziani, attraverso modalità di intervento sull'emergenza, con terapie del tutto in controtendenza rispetto al recente passato.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> 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 xml:space="preserve">Ciò transitando attraverso una massiccia operazione di denuncia e azzeramento delle troppe </w:t>
      </w:r>
      <w:proofErr w:type="spellStart"/>
      <w:r>
        <w:rPr>
          <w:rFonts w:ascii="Arial" w:hAnsi="Arial" w:cs="Arial"/>
          <w:color w:val="818181"/>
          <w:sz w:val="20"/>
          <w:szCs w:val="20"/>
        </w:rPr>
        <w:t>fake</w:t>
      </w:r>
      <w:proofErr w:type="spellEnd"/>
      <w:r>
        <w:rPr>
          <w:rFonts w:ascii="Arial" w:hAnsi="Arial" w:cs="Arial"/>
          <w:color w:val="818181"/>
          <w:sz w:val="20"/>
          <w:szCs w:val="20"/>
        </w:rPr>
        <w:t xml:space="preserve"> news che in questi mesi sono state accreditate come verità sul rapporto pro attivo con la Laguna, sui traffici commerciali, sull'impatto e i rischi connessi con le navi da crociera e, non ultimo, sul fenomeno dell’acqua alta.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> 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>A preannunciare l’implementazione di questo piano, ma specialmente di un approccio del tutto nuovo al tema Venezia, è stato oggi, a margine del convegno </w:t>
      </w:r>
      <w:r>
        <w:rPr>
          <w:rStyle w:val="Enfasigrassetto"/>
          <w:rFonts w:ascii="Arial" w:hAnsi="Arial" w:cs="Arial"/>
          <w:color w:val="818181"/>
          <w:sz w:val="20"/>
          <w:szCs w:val="20"/>
        </w:rPr>
        <w:t>"Noi, il Mediterraneo"</w:t>
      </w:r>
      <w:r>
        <w:rPr>
          <w:rFonts w:ascii="Arial" w:hAnsi="Arial" w:cs="Arial"/>
          <w:color w:val="818181"/>
          <w:sz w:val="20"/>
          <w:szCs w:val="20"/>
        </w:rPr>
        <w:t> in corso a Palermo, il Vice Presidente di Federagenti nonché Presidente degli Agenti Marittimi di Venezia, </w:t>
      </w:r>
      <w:r>
        <w:rPr>
          <w:rStyle w:val="Enfasigrassetto"/>
          <w:rFonts w:ascii="Arial" w:hAnsi="Arial" w:cs="Arial"/>
          <w:color w:val="818181"/>
          <w:sz w:val="20"/>
          <w:szCs w:val="20"/>
        </w:rPr>
        <w:t>Alessandro Santi</w:t>
      </w:r>
      <w:r>
        <w:rPr>
          <w:rFonts w:ascii="Arial" w:hAnsi="Arial" w:cs="Arial"/>
          <w:color w:val="818181"/>
          <w:sz w:val="20"/>
          <w:szCs w:val="20"/>
        </w:rPr>
        <w:t>, che ha anche individuato in un’alleanza tutta veneziana, che coinvolga in particolare il mondo delle imprese, la chiave di lettura per uscire dalla crisi e avviare un processo di rilancio "originale" della città lagunare.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> 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Style w:val="Enfasicorsivo"/>
          <w:rFonts w:ascii="Arial" w:hAnsi="Arial" w:cs="Arial"/>
          <w:color w:val="818181"/>
          <w:sz w:val="20"/>
          <w:szCs w:val="20"/>
        </w:rPr>
        <w:t>"Venezia</w:t>
      </w:r>
      <w:r>
        <w:rPr>
          <w:rFonts w:ascii="Arial" w:hAnsi="Arial" w:cs="Arial"/>
          <w:color w:val="818181"/>
          <w:sz w:val="20"/>
          <w:szCs w:val="20"/>
        </w:rPr>
        <w:t> - ha confermato </w:t>
      </w:r>
      <w:r>
        <w:rPr>
          <w:rStyle w:val="Enfasigrassetto"/>
          <w:rFonts w:ascii="Arial" w:hAnsi="Arial" w:cs="Arial"/>
          <w:color w:val="818181"/>
          <w:sz w:val="20"/>
          <w:szCs w:val="20"/>
        </w:rPr>
        <w:t>Gian Enzo Duci, Presidente di Federagenti</w:t>
      </w:r>
      <w:r>
        <w:rPr>
          <w:rFonts w:ascii="Arial" w:hAnsi="Arial" w:cs="Arial"/>
          <w:color w:val="818181"/>
          <w:sz w:val="20"/>
          <w:szCs w:val="20"/>
        </w:rPr>
        <w:t> - </w:t>
      </w:r>
      <w:r>
        <w:rPr>
          <w:rStyle w:val="Enfasicorsivo"/>
          <w:rFonts w:ascii="Arial" w:hAnsi="Arial" w:cs="Arial"/>
          <w:color w:val="818181"/>
          <w:sz w:val="20"/>
          <w:szCs w:val="20"/>
        </w:rPr>
        <w:t>è prima di tutto dei veneziani. A loro deve passare la parola e la ricerca delle soluzioni che affondano, come troppo spesso si tende a dimenticare, nella storia di questa città-porto unica al mondo".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> 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>Star comunicazione in movimento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> </w:t>
      </w:r>
    </w:p>
    <w:p w:rsidR="00771DDB" w:rsidRDefault="00771DDB" w:rsidP="00771DDB">
      <w:pPr>
        <w:pStyle w:val="NormaleWeb"/>
        <w:spacing w:before="0" w:beforeAutospacing="0" w:after="0" w:afterAutospacing="0"/>
        <w:jc w:val="both"/>
        <w:rPr>
          <w:rFonts w:ascii="Arial" w:hAnsi="Arial" w:cs="Arial"/>
          <w:color w:val="818181"/>
          <w:sz w:val="20"/>
          <w:szCs w:val="20"/>
        </w:rPr>
      </w:pPr>
      <w:r>
        <w:rPr>
          <w:rFonts w:ascii="Arial" w:hAnsi="Arial" w:cs="Arial"/>
          <w:color w:val="818181"/>
          <w:sz w:val="20"/>
          <w:szCs w:val="20"/>
        </w:rPr>
        <w:t xml:space="preserve">Barbara </w:t>
      </w:r>
      <w:proofErr w:type="spellStart"/>
      <w:r>
        <w:rPr>
          <w:rFonts w:ascii="Arial" w:hAnsi="Arial" w:cs="Arial"/>
          <w:color w:val="818181"/>
          <w:sz w:val="20"/>
          <w:szCs w:val="20"/>
        </w:rPr>
        <w:t>Gazzale</w:t>
      </w:r>
      <w:proofErr w:type="spellEnd"/>
    </w:p>
    <w:p w:rsidR="00075E04" w:rsidRPr="00771DDB" w:rsidRDefault="00075E04" w:rsidP="00771DDB">
      <w:bookmarkStart w:id="0" w:name="_GoBack"/>
      <w:bookmarkEnd w:id="0"/>
    </w:p>
    <w:sectPr w:rsidR="00075E04" w:rsidRPr="00771D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FE02D1"/>
    <w:multiLevelType w:val="multilevel"/>
    <w:tmpl w:val="8F1A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DDB"/>
    <w:rsid w:val="00075E04"/>
    <w:rsid w:val="0077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43912-B0CD-4483-BC07-AA38FF3B6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71D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1DD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71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mvp-post-date">
    <w:name w:val="mvp-post-date"/>
    <w:basedOn w:val="Carpredefinitoparagrafo"/>
    <w:rsid w:val="00771DDB"/>
  </w:style>
  <w:style w:type="character" w:customStyle="1" w:styleId="author-name">
    <w:name w:val="author-name"/>
    <w:basedOn w:val="Carpredefinitoparagrafo"/>
    <w:rsid w:val="00771DDB"/>
  </w:style>
  <w:style w:type="character" w:styleId="Collegamentoipertestuale">
    <w:name w:val="Hyperlink"/>
    <w:basedOn w:val="Carpredefinitoparagrafo"/>
    <w:uiPriority w:val="99"/>
    <w:semiHidden/>
    <w:unhideWhenUsed/>
    <w:rsid w:val="00771DDB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771DDB"/>
    <w:rPr>
      <w:b/>
      <w:bCs/>
    </w:rPr>
  </w:style>
  <w:style w:type="character" w:styleId="Enfasicorsivo">
    <w:name w:val="Emphasis"/>
    <w:basedOn w:val="Carpredefinitoparagrafo"/>
    <w:uiPriority w:val="20"/>
    <w:qFormat/>
    <w:rsid w:val="00771D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3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44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4165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70737">
              <w:marLeft w:val="225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50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498950">
          <w:marLeft w:val="0"/>
          <w:marRight w:val="-57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88237">
              <w:marLeft w:val="0"/>
              <w:marRight w:val="57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6587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83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41049">
                          <w:marLeft w:val="-12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264060">
                              <w:marLeft w:val="0"/>
                              <w:marRight w:val="5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55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178601">
                              <w:marLeft w:val="12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72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82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945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2019-12-19T09:28:00Z</cp:lastPrinted>
  <dcterms:created xsi:type="dcterms:W3CDTF">2019-12-19T09:27:00Z</dcterms:created>
  <dcterms:modified xsi:type="dcterms:W3CDTF">2019-12-19T09:35:00Z</dcterms:modified>
</cp:coreProperties>
</file>